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02B5" w14:textId="77777777" w:rsidR="00B734DC" w:rsidRDefault="00B734DC" w:rsidP="00842867">
      <w:pPr>
        <w:spacing w:line="360" w:lineRule="auto"/>
        <w:rPr>
          <w:sz w:val="20"/>
          <w:szCs w:val="20"/>
        </w:rPr>
      </w:pPr>
    </w:p>
    <w:p w14:paraId="05872DEB" w14:textId="77777777" w:rsidR="00B734DC" w:rsidRPr="00AA105F" w:rsidRDefault="00B734DC" w:rsidP="00842867">
      <w:pPr>
        <w:spacing w:line="360" w:lineRule="auto"/>
        <w:rPr>
          <w:sz w:val="20"/>
          <w:szCs w:val="20"/>
        </w:rPr>
      </w:pPr>
    </w:p>
    <w:tbl>
      <w:tblPr>
        <w:tblW w:w="9067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10"/>
        <w:gridCol w:w="978"/>
        <w:gridCol w:w="1701"/>
        <w:gridCol w:w="6363"/>
        <w:gridCol w:w="15"/>
      </w:tblGrid>
      <w:tr w:rsidR="00842867" w:rsidRPr="00B803B4" w14:paraId="0B41AD3A" w14:textId="77777777" w:rsidTr="008B59F4">
        <w:trPr>
          <w:gridBefore w:val="1"/>
          <w:gridAfter w:val="1"/>
          <w:wBefore w:w="10" w:type="dxa"/>
          <w:wAfter w:w="15" w:type="dxa"/>
          <w:trHeight w:val="425"/>
        </w:trPr>
        <w:tc>
          <w:tcPr>
            <w:tcW w:w="904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37D54194" w14:textId="387E071C" w:rsidR="00842867" w:rsidRPr="00054593" w:rsidRDefault="00842867" w:rsidP="008B59F4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054593">
              <w:rPr>
                <w:b/>
                <w:color w:val="000000" w:themeColor="text1"/>
                <w:sz w:val="20"/>
                <w:szCs w:val="20"/>
              </w:rPr>
              <w:t xml:space="preserve"> TEKNİK ŞARTNAMELER</w:t>
            </w:r>
          </w:p>
        </w:tc>
      </w:tr>
      <w:tr w:rsidR="00842867" w:rsidRPr="00350E2E" w14:paraId="1D46CDAE" w14:textId="77777777" w:rsidTr="004A5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311B" w14:textId="77777777" w:rsidR="00842867" w:rsidRPr="00350E2E" w:rsidRDefault="00842867" w:rsidP="008B59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2E">
              <w:rPr>
                <w:b/>
                <w:b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CB01" w14:textId="77777777" w:rsidR="00842867" w:rsidRPr="00350E2E" w:rsidRDefault="00842867" w:rsidP="008B59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2E">
              <w:rPr>
                <w:b/>
                <w:bCs/>
                <w:color w:val="000000"/>
                <w:sz w:val="20"/>
                <w:szCs w:val="20"/>
              </w:rPr>
              <w:t>Ürün/Hizmet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91F2" w14:textId="77777777" w:rsidR="00842867" w:rsidRPr="00350E2E" w:rsidRDefault="00842867" w:rsidP="008B59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50E2E">
              <w:rPr>
                <w:b/>
                <w:bCs/>
                <w:color w:val="000000"/>
                <w:sz w:val="20"/>
                <w:szCs w:val="20"/>
              </w:rPr>
              <w:t>Özellikler</w:t>
            </w:r>
          </w:p>
        </w:tc>
      </w:tr>
      <w:tr w:rsidR="0086126A" w:rsidRPr="00350E2E" w14:paraId="4A587B0E" w14:textId="77777777" w:rsidTr="004A5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51BF" w14:textId="77777777" w:rsidR="0086126A" w:rsidRPr="00F03C82" w:rsidRDefault="0086126A" w:rsidP="008612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D570" w14:textId="52676016" w:rsidR="0086126A" w:rsidRPr="00F03C82" w:rsidRDefault="0086126A" w:rsidP="008612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InertSustain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C30 Kolon (250 x 4.6 mm, 5 µm)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A2DB7" w14:textId="62DE1C15" w:rsidR="0086126A" w:rsidRPr="00F03C82" w:rsidRDefault="0086126A" w:rsidP="0086126A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Yüksek performanslı sıvı kromatografisi (HPLC) analizlerinde kullanılabilir. C30 fazlı, 250 mm uzunluğunda, 4.6 mm iç çaplı ve 5 µm partikül boyutunda olmalıdır.</w:t>
            </w:r>
          </w:p>
        </w:tc>
      </w:tr>
      <w:tr w:rsidR="0086126A" w:rsidRPr="00350E2E" w14:paraId="35F1300D" w14:textId="77777777" w:rsidTr="004A5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9D0E" w14:textId="77777777" w:rsidR="0086126A" w:rsidRPr="00F03C82" w:rsidRDefault="0086126A" w:rsidP="0086126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FB2E" w14:textId="7DE847A3" w:rsidR="0086126A" w:rsidRPr="00F03C82" w:rsidRDefault="0086126A" w:rsidP="0086126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Plunger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82">
              <w:rPr>
                <w:color w:val="000000"/>
                <w:sz w:val="18"/>
                <w:szCs w:val="18"/>
              </w:rPr>
              <w:t>Seal</w:t>
            </w:r>
            <w:proofErr w:type="spellEnd"/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C60F" w14:textId="53113BA3" w:rsidR="0086126A" w:rsidRPr="00F03C82" w:rsidRDefault="0086126A" w:rsidP="0086126A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PTFE malzemeden üretilmiş olmalı. Yüksek aşınma dayanımına ve kimyasal direnç özelliklerine sahip olmalıdır.</w:t>
            </w:r>
          </w:p>
        </w:tc>
      </w:tr>
    </w:tbl>
    <w:p w14:paraId="347E42C1" w14:textId="77777777" w:rsidR="004D61F4" w:rsidRPr="00842867" w:rsidRDefault="004D61F4" w:rsidP="00842867"/>
    <w:sectPr w:rsidR="004D61F4" w:rsidRPr="0084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F4"/>
    <w:rsid w:val="004A5262"/>
    <w:rsid w:val="004D61F4"/>
    <w:rsid w:val="00676580"/>
    <w:rsid w:val="008415F4"/>
    <w:rsid w:val="00842867"/>
    <w:rsid w:val="0086126A"/>
    <w:rsid w:val="008D2C62"/>
    <w:rsid w:val="00A20813"/>
    <w:rsid w:val="00B734DC"/>
    <w:rsid w:val="00D2581D"/>
    <w:rsid w:val="00D5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82A7"/>
  <w15:chartTrackingRefBased/>
  <w15:docId w15:val="{19C5ED57-5D29-45BE-99E7-1D44302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81D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D61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61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61F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61F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61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61F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61F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61F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61F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6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6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6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61F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61F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61F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61F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61F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61F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6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61F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D6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61F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D61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61F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D61F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6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61F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6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10</cp:revision>
  <dcterms:created xsi:type="dcterms:W3CDTF">2025-03-07T06:46:00Z</dcterms:created>
  <dcterms:modified xsi:type="dcterms:W3CDTF">2025-03-19T13:37:00Z</dcterms:modified>
</cp:coreProperties>
</file>